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55" w:rsidRPr="00C85836" w:rsidRDefault="00871855" w:rsidP="00871855">
      <w:pPr>
        <w:spacing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sz w:val="28"/>
          <w:szCs w:val="28"/>
        </w:rPr>
        <w:t xml:space="preserve">    п.</w:t>
      </w:r>
      <w:r w:rsidRPr="00E1547F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в</w:t>
      </w:r>
      <w:r w:rsidRPr="005477BA">
        <w:rPr>
          <w:b/>
          <w:bCs/>
          <w:sz w:val="24"/>
          <w:szCs w:val="24"/>
        </w:rPr>
        <w:t xml:space="preserve">)   </w:t>
      </w:r>
      <w:r w:rsidRPr="005477BA">
        <w:rPr>
          <w:rFonts w:ascii="Arial" w:hAnsi="Arial" w:cs="Arial"/>
          <w:b/>
          <w:bCs/>
          <w:color w:val="000000"/>
          <w:sz w:val="24"/>
          <w:szCs w:val="24"/>
        </w:rPr>
        <w:t xml:space="preserve">     Порядок действий заявителя для подключения к системам теплоснабжения</w:t>
      </w:r>
      <w:r w:rsidRPr="00C8583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871855" w:rsidRPr="00C85836" w:rsidRDefault="00871855" w:rsidP="00871855">
      <w:pPr>
        <w:spacing w:line="312" w:lineRule="atLeast"/>
        <w:rPr>
          <w:rFonts w:ascii="Arial" w:hAnsi="Arial" w:cs="Arial"/>
          <w:color w:val="000000"/>
          <w:sz w:val="22"/>
          <w:szCs w:val="22"/>
        </w:rPr>
      </w:pPr>
      <w:r w:rsidRPr="00C85836">
        <w:rPr>
          <w:rFonts w:ascii="Arial" w:hAnsi="Arial" w:cs="Arial"/>
          <w:i/>
          <w:iCs/>
          <w:color w:val="000000"/>
          <w:sz w:val="22"/>
          <w:szCs w:val="22"/>
        </w:rPr>
        <w:t>(Правила подключения к системам теплоснабжения (утв. постановлением Правительства РФ от 16 апреля 2012 г. N 307))</w:t>
      </w:r>
    </w:p>
    <w:p w:rsidR="00871855" w:rsidRPr="00C85836" w:rsidRDefault="00871855" w:rsidP="00871855">
      <w:pPr>
        <w:spacing w:line="312" w:lineRule="atLeast"/>
        <w:rPr>
          <w:rFonts w:ascii="Arial" w:hAnsi="Arial" w:cs="Arial"/>
          <w:color w:val="000000"/>
          <w:sz w:val="22"/>
          <w:szCs w:val="22"/>
        </w:rPr>
      </w:pPr>
    </w:p>
    <w:p w:rsidR="00871855" w:rsidRPr="00C85836" w:rsidRDefault="00871855" w:rsidP="00871855">
      <w:pPr>
        <w:spacing w:line="312" w:lineRule="atLeast"/>
        <w:rPr>
          <w:rFonts w:ascii="Arial" w:hAnsi="Arial" w:cs="Arial"/>
          <w:color w:val="000000"/>
          <w:sz w:val="22"/>
          <w:szCs w:val="22"/>
        </w:rPr>
      </w:pPr>
      <w:r w:rsidRPr="00C85836">
        <w:rPr>
          <w:rFonts w:ascii="Arial" w:hAnsi="Arial" w:cs="Arial"/>
          <w:color w:val="000000"/>
          <w:sz w:val="22"/>
          <w:szCs w:val="22"/>
        </w:rPr>
        <w:t>Подключение объекта осуществляется в порядке, который включает следующие этапы:</w:t>
      </w:r>
    </w:p>
    <w:p w:rsidR="00871855" w:rsidRPr="00C85836" w:rsidRDefault="00871855" w:rsidP="00871855">
      <w:pPr>
        <w:numPr>
          <w:ilvl w:val="0"/>
          <w:numId w:val="1"/>
        </w:numPr>
        <w:spacing w:after="75"/>
        <w:ind w:left="450" w:right="75"/>
        <w:rPr>
          <w:rFonts w:ascii="Arial" w:hAnsi="Arial" w:cs="Arial"/>
          <w:color w:val="000000"/>
          <w:sz w:val="22"/>
          <w:szCs w:val="22"/>
        </w:rPr>
      </w:pPr>
      <w:r w:rsidRPr="00C85836">
        <w:rPr>
          <w:rFonts w:ascii="Arial" w:hAnsi="Arial" w:cs="Arial"/>
          <w:color w:val="000000"/>
          <w:sz w:val="22"/>
          <w:szCs w:val="22"/>
        </w:rPr>
        <w:t xml:space="preserve">выбор заявителем теплоснабжающей организации или </w:t>
      </w:r>
      <w:proofErr w:type="spellStart"/>
      <w:r w:rsidRPr="00C85836">
        <w:rPr>
          <w:rFonts w:ascii="Arial" w:hAnsi="Arial" w:cs="Arial"/>
          <w:color w:val="000000"/>
          <w:sz w:val="22"/>
          <w:szCs w:val="22"/>
        </w:rPr>
        <w:t>теплосетевой</w:t>
      </w:r>
      <w:proofErr w:type="spellEnd"/>
      <w:r w:rsidRPr="00C85836">
        <w:rPr>
          <w:rFonts w:ascii="Arial" w:hAnsi="Arial" w:cs="Arial"/>
          <w:color w:val="000000"/>
          <w:sz w:val="22"/>
          <w:szCs w:val="22"/>
        </w:rPr>
        <w:t xml:space="preserve"> организации (исполнителя);</w:t>
      </w:r>
    </w:p>
    <w:p w:rsidR="00871855" w:rsidRPr="00C85836" w:rsidRDefault="00871855" w:rsidP="00871855">
      <w:pPr>
        <w:numPr>
          <w:ilvl w:val="0"/>
          <w:numId w:val="1"/>
        </w:numPr>
        <w:spacing w:after="75"/>
        <w:ind w:left="450" w:right="75"/>
        <w:rPr>
          <w:rFonts w:ascii="Arial" w:hAnsi="Arial" w:cs="Arial"/>
          <w:color w:val="000000"/>
          <w:sz w:val="22"/>
          <w:szCs w:val="22"/>
        </w:rPr>
      </w:pPr>
      <w:r w:rsidRPr="00C85836">
        <w:rPr>
          <w:rFonts w:ascii="Arial" w:hAnsi="Arial" w:cs="Arial"/>
          <w:color w:val="000000"/>
          <w:sz w:val="22"/>
          <w:szCs w:val="22"/>
        </w:rPr>
        <w:t>заключение договора о подключении, в том числе подача заявителем заявки на подключение к системе теплоснабжения и выдача условий подключения, являющихся неотъемлемой частью указанного договора;</w:t>
      </w:r>
    </w:p>
    <w:p w:rsidR="00871855" w:rsidRPr="00B97AD9" w:rsidRDefault="00871855" w:rsidP="00871855">
      <w:pPr>
        <w:numPr>
          <w:ilvl w:val="0"/>
          <w:numId w:val="1"/>
        </w:numPr>
        <w:spacing w:after="75"/>
        <w:ind w:left="450" w:right="75"/>
        <w:rPr>
          <w:rFonts w:ascii="Arial" w:hAnsi="Arial" w:cs="Arial"/>
          <w:color w:val="000000"/>
          <w:sz w:val="22"/>
          <w:szCs w:val="22"/>
        </w:rPr>
      </w:pPr>
      <w:r w:rsidRPr="00B97AD9">
        <w:rPr>
          <w:rFonts w:ascii="Arial" w:hAnsi="Arial" w:cs="Arial"/>
          <w:color w:val="000000"/>
          <w:sz w:val="22"/>
          <w:szCs w:val="22"/>
        </w:rPr>
        <w:t>исполнение сторонами условий договора о подключении,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принадлежности.</w:t>
      </w:r>
    </w:p>
    <w:p w:rsidR="00871855" w:rsidRPr="00C85836" w:rsidRDefault="00871855" w:rsidP="00871855">
      <w:pPr>
        <w:numPr>
          <w:ilvl w:val="0"/>
          <w:numId w:val="1"/>
        </w:numPr>
        <w:spacing w:after="75"/>
        <w:ind w:left="450" w:right="75"/>
        <w:rPr>
          <w:rFonts w:ascii="Arial" w:hAnsi="Arial" w:cs="Arial"/>
          <w:color w:val="000000"/>
          <w:sz w:val="22"/>
          <w:szCs w:val="22"/>
        </w:rPr>
      </w:pPr>
      <w:r w:rsidRPr="00C85836">
        <w:rPr>
          <w:rFonts w:ascii="Arial" w:hAnsi="Arial" w:cs="Arial"/>
          <w:color w:val="000000"/>
          <w:sz w:val="22"/>
          <w:szCs w:val="22"/>
        </w:rPr>
        <w:t>В случае несоблюдения заявителем требований, предъявляемых к содержанию заявки и составу прилагаемых документов, предусмотренных пунктами 11, 12 и 48 настоящих Правил, исполнитель в течение 6 рабочих дней с даты получения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сведения.</w:t>
      </w:r>
    </w:p>
    <w:p w:rsidR="00871855" w:rsidRPr="00C85836" w:rsidRDefault="00871855" w:rsidP="00871855">
      <w:pPr>
        <w:numPr>
          <w:ilvl w:val="0"/>
          <w:numId w:val="1"/>
        </w:numPr>
        <w:spacing w:after="75"/>
        <w:ind w:left="450" w:right="75"/>
        <w:rPr>
          <w:rFonts w:ascii="Arial" w:hAnsi="Arial" w:cs="Arial"/>
          <w:color w:val="000000"/>
          <w:sz w:val="22"/>
          <w:szCs w:val="22"/>
        </w:rPr>
      </w:pPr>
      <w:r w:rsidRPr="00C85836">
        <w:rPr>
          <w:rFonts w:ascii="Arial" w:hAnsi="Arial" w:cs="Arial"/>
          <w:color w:val="000000"/>
          <w:sz w:val="22"/>
          <w:szCs w:val="22"/>
        </w:rPr>
        <w:t>В случае непредставления заявителем недостающих документов и сведений в течение 3 месяцев с даты его уведомления исполнитель аннулирует заявку на подключение и уведомляет об этом заявителя в течение 15 дней с даты принятия решения об аннулировании указанной заявки.</w:t>
      </w:r>
    </w:p>
    <w:p w:rsidR="00871855" w:rsidRPr="00C85836" w:rsidRDefault="00871855" w:rsidP="00871855">
      <w:pPr>
        <w:numPr>
          <w:ilvl w:val="0"/>
          <w:numId w:val="1"/>
        </w:numPr>
        <w:spacing w:after="75"/>
        <w:ind w:left="450" w:right="75"/>
        <w:rPr>
          <w:rFonts w:ascii="Arial" w:hAnsi="Arial" w:cs="Arial"/>
          <w:color w:val="000000"/>
          <w:sz w:val="22"/>
          <w:szCs w:val="22"/>
        </w:rPr>
      </w:pPr>
      <w:r w:rsidRPr="00C85836">
        <w:rPr>
          <w:rFonts w:ascii="Arial" w:hAnsi="Arial" w:cs="Arial"/>
          <w:color w:val="000000"/>
          <w:sz w:val="22"/>
          <w:szCs w:val="22"/>
        </w:rPr>
        <w:t>В случае представления сведений и документов, указанных в пунктах 11, 12 и 48 настоящих Правил, в полном объеме, исполнитель в течение 30 дней с даты их получения направляет заявителю, подписанный проект договора о подключении в 2 экземплярах.</w:t>
      </w:r>
    </w:p>
    <w:p w:rsidR="00871855" w:rsidRPr="00C85836" w:rsidRDefault="00871855" w:rsidP="00871855">
      <w:pPr>
        <w:numPr>
          <w:ilvl w:val="0"/>
          <w:numId w:val="1"/>
        </w:numPr>
        <w:spacing w:after="75"/>
        <w:ind w:left="450" w:right="75"/>
        <w:rPr>
          <w:rFonts w:ascii="Arial" w:hAnsi="Arial" w:cs="Arial"/>
          <w:color w:val="000000"/>
          <w:sz w:val="22"/>
          <w:szCs w:val="22"/>
        </w:rPr>
      </w:pPr>
      <w:r w:rsidRPr="00C85836">
        <w:rPr>
          <w:rFonts w:ascii="Arial" w:hAnsi="Arial" w:cs="Arial"/>
          <w:color w:val="000000"/>
          <w:sz w:val="22"/>
          <w:szCs w:val="22"/>
        </w:rPr>
        <w:t>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30 дней с даты установления уполномоченными органами регулирования платы за подключение.</w:t>
      </w:r>
    </w:p>
    <w:p w:rsidR="00871855" w:rsidRPr="00C85836" w:rsidRDefault="00871855" w:rsidP="00871855">
      <w:pPr>
        <w:numPr>
          <w:ilvl w:val="0"/>
          <w:numId w:val="1"/>
        </w:numPr>
        <w:spacing w:after="75"/>
        <w:ind w:left="450" w:right="75"/>
        <w:rPr>
          <w:rFonts w:ascii="Arial" w:hAnsi="Arial" w:cs="Arial"/>
          <w:color w:val="000000"/>
          <w:sz w:val="22"/>
          <w:szCs w:val="22"/>
        </w:rPr>
      </w:pPr>
      <w:r w:rsidRPr="00C85836">
        <w:rPr>
          <w:rFonts w:ascii="Arial" w:hAnsi="Arial" w:cs="Arial"/>
          <w:color w:val="000000"/>
          <w:sz w:val="22"/>
          <w:szCs w:val="22"/>
        </w:rPr>
        <w:t>Заявитель подписывает оба экземпляра проекта договора о подключении в течение 30 дней с даты получения подписанных исполнителем указанных проектов договора и направляет 1 экземпляр в адрес исполнителя с приложением к нему документов, подтверждающих полномочия лица, подписавшего такой договор.</w:t>
      </w:r>
    </w:p>
    <w:p w:rsidR="00871855" w:rsidRPr="00C85836" w:rsidRDefault="00871855" w:rsidP="00871855">
      <w:pPr>
        <w:numPr>
          <w:ilvl w:val="0"/>
          <w:numId w:val="1"/>
        </w:numPr>
        <w:spacing w:after="75"/>
        <w:ind w:left="450" w:right="75"/>
        <w:rPr>
          <w:rFonts w:ascii="Arial" w:hAnsi="Arial" w:cs="Arial"/>
          <w:color w:val="000000"/>
          <w:sz w:val="22"/>
          <w:szCs w:val="22"/>
        </w:rPr>
      </w:pPr>
      <w:r w:rsidRPr="00C85836">
        <w:rPr>
          <w:rFonts w:ascii="Arial" w:hAnsi="Arial" w:cs="Arial"/>
          <w:color w:val="000000"/>
          <w:sz w:val="22"/>
          <w:szCs w:val="22"/>
        </w:rPr>
        <w:t>В случае несогласия заявителя с представленным исполнителем проектом договора о подключении и (или) несоответствия его настоящим Правилам заявитель в течение 30 дней с даты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разногласий.</w:t>
      </w:r>
    </w:p>
    <w:p w:rsidR="00871855" w:rsidRPr="00C85836" w:rsidRDefault="00871855" w:rsidP="00871855">
      <w:pPr>
        <w:numPr>
          <w:ilvl w:val="0"/>
          <w:numId w:val="1"/>
        </w:numPr>
        <w:spacing w:after="75"/>
        <w:ind w:left="450" w:right="75"/>
        <w:rPr>
          <w:rFonts w:ascii="Arial" w:hAnsi="Arial" w:cs="Arial"/>
          <w:color w:val="000000"/>
          <w:sz w:val="22"/>
          <w:szCs w:val="22"/>
        </w:rPr>
      </w:pPr>
      <w:r w:rsidRPr="00C85836">
        <w:rPr>
          <w:rFonts w:ascii="Arial" w:hAnsi="Arial" w:cs="Arial"/>
          <w:color w:val="000000"/>
          <w:sz w:val="22"/>
          <w:szCs w:val="22"/>
        </w:rPr>
        <w:t>Исполнитель обязан в течение 30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разногласий. При отклонении протокола разногласий либо неполучении извещения о результатах его рассмотрения в указанный срок заявитель, направивший протокол разногласий, вправе передать разногласия, возникшие при заключении указанного договора, на рассмотрение суда.</w:t>
      </w:r>
    </w:p>
    <w:p w:rsidR="00871855" w:rsidRPr="00C85836" w:rsidRDefault="00871855" w:rsidP="00871855">
      <w:pPr>
        <w:numPr>
          <w:ilvl w:val="0"/>
          <w:numId w:val="1"/>
        </w:numPr>
        <w:spacing w:after="75"/>
        <w:ind w:left="450" w:right="75"/>
        <w:rPr>
          <w:rFonts w:ascii="Arial" w:hAnsi="Arial" w:cs="Arial"/>
          <w:color w:val="000000"/>
          <w:sz w:val="22"/>
          <w:szCs w:val="22"/>
        </w:rPr>
      </w:pPr>
      <w:r w:rsidRPr="00C85836">
        <w:rPr>
          <w:rFonts w:ascii="Arial" w:hAnsi="Arial" w:cs="Arial"/>
          <w:color w:val="000000"/>
          <w:sz w:val="22"/>
          <w:szCs w:val="22"/>
        </w:rPr>
        <w:t>В случае неполучения от заявителя проекта договора о подключении в течение 45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аннулируется.</w:t>
      </w:r>
    </w:p>
    <w:p w:rsidR="00871855" w:rsidRPr="00C85836" w:rsidRDefault="00871855" w:rsidP="00871855">
      <w:pPr>
        <w:numPr>
          <w:ilvl w:val="0"/>
          <w:numId w:val="1"/>
        </w:numPr>
        <w:spacing w:after="75"/>
        <w:ind w:left="450" w:right="75"/>
        <w:rPr>
          <w:rFonts w:ascii="Arial" w:hAnsi="Arial" w:cs="Arial"/>
          <w:color w:val="000000"/>
          <w:sz w:val="22"/>
          <w:szCs w:val="22"/>
        </w:rPr>
      </w:pPr>
      <w:r w:rsidRPr="00C85836">
        <w:rPr>
          <w:rFonts w:ascii="Arial" w:hAnsi="Arial" w:cs="Arial"/>
          <w:color w:val="000000"/>
          <w:sz w:val="22"/>
          <w:szCs w:val="22"/>
        </w:rPr>
        <w:t>В случае если для осуществления подключения исполнителю требуется заключить договоры о подключении с другими организациями, срок направления проекта договора о подключении увеличивается на срок заключения указанных договоров на подключение со смежными организациями.</w:t>
      </w:r>
    </w:p>
    <w:p w:rsidR="00871855" w:rsidRDefault="00871855" w:rsidP="00871855">
      <w:pPr>
        <w:numPr>
          <w:ilvl w:val="0"/>
          <w:numId w:val="1"/>
        </w:numPr>
        <w:spacing w:after="75"/>
        <w:ind w:left="450" w:right="75"/>
        <w:rPr>
          <w:rFonts w:ascii="Arial" w:hAnsi="Arial" w:cs="Arial"/>
          <w:color w:val="000000"/>
        </w:rPr>
      </w:pPr>
      <w:r w:rsidRPr="00C85836">
        <w:rPr>
          <w:rFonts w:ascii="Arial" w:hAnsi="Arial" w:cs="Arial"/>
          <w:color w:val="000000"/>
          <w:sz w:val="22"/>
          <w:szCs w:val="22"/>
        </w:rPr>
        <w:lastRenderedPageBreak/>
        <w:t>В случае если подключение осуществляется не единой теплоснабжающей организацией,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порядке, установленном правилами организации теплоснабжения, утверждаемыми Правительством Российской Федерации.</w:t>
      </w:r>
    </w:p>
    <w:p w:rsidR="00871855" w:rsidRDefault="00871855" w:rsidP="0082471B">
      <w:pPr>
        <w:autoSpaceDE w:val="0"/>
        <w:autoSpaceDN w:val="0"/>
        <w:adjustRightInd w:val="0"/>
        <w:rPr>
          <w:b/>
          <w:bCs/>
        </w:rPr>
      </w:pPr>
    </w:p>
    <w:p w:rsidR="00871855" w:rsidRDefault="00871855" w:rsidP="0082471B">
      <w:pPr>
        <w:autoSpaceDE w:val="0"/>
        <w:autoSpaceDN w:val="0"/>
        <w:adjustRightInd w:val="0"/>
        <w:rPr>
          <w:b/>
          <w:bCs/>
        </w:rPr>
      </w:pPr>
    </w:p>
    <w:p w:rsidR="00871855" w:rsidRDefault="00871855" w:rsidP="0082471B">
      <w:pPr>
        <w:autoSpaceDE w:val="0"/>
        <w:autoSpaceDN w:val="0"/>
        <w:adjustRightInd w:val="0"/>
        <w:rPr>
          <w:b/>
          <w:bCs/>
        </w:rPr>
      </w:pPr>
    </w:p>
    <w:p w:rsidR="008B03EF" w:rsidRPr="00D51BE1" w:rsidRDefault="00E1547F" w:rsidP="0000152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  <w:sz w:val="28"/>
          <w:szCs w:val="28"/>
        </w:rPr>
        <w:t>п.</w:t>
      </w:r>
      <w:r w:rsidR="00D51BE1" w:rsidRPr="00E1547F">
        <w:rPr>
          <w:b/>
          <w:bCs/>
          <w:sz w:val="28"/>
          <w:szCs w:val="28"/>
        </w:rPr>
        <w:t>2</w:t>
      </w:r>
      <w:r w:rsidR="0000152F" w:rsidRPr="00E1547F">
        <w:rPr>
          <w:b/>
          <w:bCs/>
          <w:sz w:val="28"/>
          <w:szCs w:val="28"/>
        </w:rPr>
        <w:t>5</w:t>
      </w:r>
      <w:r w:rsidR="007B19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="007B19F1">
        <w:rPr>
          <w:b/>
          <w:bCs/>
          <w:sz w:val="28"/>
          <w:szCs w:val="28"/>
        </w:rPr>
        <w:t>)</w:t>
      </w:r>
      <w:r w:rsidR="0000152F" w:rsidRPr="00E154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8B03EF" w:rsidRPr="00D51BE1">
        <w:rPr>
          <w:b/>
          <w:bCs/>
        </w:rPr>
        <w:t xml:space="preserve"> ИНФОРМАЦИЯ </w:t>
      </w:r>
      <w:r w:rsidR="005F3370">
        <w:rPr>
          <w:b/>
          <w:bCs/>
        </w:rPr>
        <w:t>ОБ АДРЕСАХ И ТЕЛЕФОНАХ С</w:t>
      </w:r>
      <w:r>
        <w:rPr>
          <w:b/>
          <w:bCs/>
        </w:rPr>
        <w:t>Л</w:t>
      </w:r>
      <w:r w:rsidR="005F3370">
        <w:rPr>
          <w:b/>
          <w:bCs/>
        </w:rPr>
        <w:t>У</w:t>
      </w:r>
      <w:r>
        <w:rPr>
          <w:b/>
          <w:bCs/>
        </w:rPr>
        <w:t>ЖБЫ</w:t>
      </w:r>
      <w:r w:rsidR="005F3370">
        <w:rPr>
          <w:b/>
          <w:bCs/>
        </w:rPr>
        <w:t>, ОСУЩЕСТВЛЯЮЩ</w:t>
      </w:r>
      <w:r>
        <w:rPr>
          <w:b/>
          <w:bCs/>
        </w:rPr>
        <w:t>ЕЙ</w:t>
      </w:r>
      <w:r w:rsidR="005F3370">
        <w:rPr>
          <w:b/>
          <w:bCs/>
        </w:rPr>
        <w:t xml:space="preserve"> ПРИЕМ ЗА</w:t>
      </w:r>
      <w:r>
        <w:rPr>
          <w:b/>
          <w:bCs/>
        </w:rPr>
        <w:t>ЯВОК</w:t>
      </w:r>
      <w:r w:rsidR="005F3370">
        <w:rPr>
          <w:b/>
          <w:bCs/>
        </w:rPr>
        <w:t xml:space="preserve"> </w:t>
      </w:r>
      <w:r>
        <w:rPr>
          <w:b/>
          <w:bCs/>
        </w:rPr>
        <w:t>Н</w:t>
      </w:r>
      <w:r w:rsidR="005F3370">
        <w:rPr>
          <w:b/>
          <w:bCs/>
        </w:rPr>
        <w:t>А</w:t>
      </w:r>
      <w:r>
        <w:rPr>
          <w:b/>
          <w:bCs/>
        </w:rPr>
        <w:t xml:space="preserve"> ПОДКЛЮЧЕНИЕ (</w:t>
      </w:r>
      <w:r w:rsidR="005F3370">
        <w:rPr>
          <w:b/>
          <w:bCs/>
        </w:rPr>
        <w:t>ТЕХНИЧЕСК</w:t>
      </w:r>
      <w:r>
        <w:rPr>
          <w:b/>
          <w:bCs/>
        </w:rPr>
        <w:t>ОЕ ПРИСОЕДИНЕНИЕ)</w:t>
      </w:r>
      <w:r w:rsidR="005F3370">
        <w:rPr>
          <w:b/>
          <w:bCs/>
        </w:rPr>
        <w:t xml:space="preserve"> </w:t>
      </w:r>
      <w:r>
        <w:rPr>
          <w:b/>
          <w:bCs/>
        </w:rPr>
        <w:t>К СИСТЕМЕ ТЕПЛОСНАБЖЕНИЯ</w:t>
      </w:r>
    </w:p>
    <w:p w:rsidR="008B03EF" w:rsidRPr="00D51BE1" w:rsidRDefault="008B03EF" w:rsidP="003149CD"/>
    <w:tbl>
      <w:tblPr>
        <w:tblStyle w:val="a3"/>
        <w:tblW w:w="489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71"/>
        <w:gridCol w:w="5356"/>
        <w:gridCol w:w="1869"/>
        <w:gridCol w:w="4493"/>
        <w:gridCol w:w="2994"/>
      </w:tblGrid>
      <w:tr w:rsidR="0000152F" w:rsidTr="005477BA">
        <w:trPr>
          <w:trHeight w:val="1504"/>
        </w:trPr>
        <w:tc>
          <w:tcPr>
            <w:tcW w:w="562" w:type="dxa"/>
            <w:shd w:val="clear" w:color="auto" w:fill="C6D9F1" w:themeFill="text2" w:themeFillTint="33"/>
            <w:vAlign w:val="center"/>
          </w:tcPr>
          <w:p w:rsidR="0000152F" w:rsidRPr="004C3990" w:rsidRDefault="0000152F" w:rsidP="00730720">
            <w:pPr>
              <w:jc w:val="center"/>
              <w:rPr>
                <w:sz w:val="24"/>
                <w:szCs w:val="24"/>
              </w:rPr>
            </w:pPr>
            <w:r w:rsidRPr="004C3990">
              <w:rPr>
                <w:sz w:val="24"/>
                <w:szCs w:val="24"/>
              </w:rPr>
              <w:t>№ п/п</w:t>
            </w:r>
          </w:p>
        </w:tc>
        <w:tc>
          <w:tcPr>
            <w:tcW w:w="5279" w:type="dxa"/>
            <w:shd w:val="clear" w:color="auto" w:fill="C6D9F1" w:themeFill="text2" w:themeFillTint="33"/>
            <w:vAlign w:val="center"/>
          </w:tcPr>
          <w:p w:rsidR="0000152F" w:rsidRPr="004C3990" w:rsidRDefault="00C132E0" w:rsidP="00C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259A6" w:rsidRPr="004C3990">
              <w:rPr>
                <w:sz w:val="24"/>
                <w:szCs w:val="24"/>
              </w:rPr>
              <w:t xml:space="preserve">рганизация, владеющая на праве собственности или на ином законном основании </w:t>
            </w:r>
            <w:r>
              <w:rPr>
                <w:sz w:val="24"/>
                <w:szCs w:val="24"/>
              </w:rPr>
              <w:t>тепловой сетью</w:t>
            </w:r>
            <w:r w:rsidR="00D259A6" w:rsidRPr="004C3990">
              <w:rPr>
                <w:sz w:val="24"/>
                <w:szCs w:val="24"/>
              </w:rPr>
              <w:t>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00152F" w:rsidRPr="00250861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428" w:type="dxa"/>
            <w:shd w:val="clear" w:color="auto" w:fill="C6D9F1" w:themeFill="text2" w:themeFillTint="33"/>
            <w:vAlign w:val="center"/>
          </w:tcPr>
          <w:p w:rsidR="0000152F" w:rsidRPr="00250861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2951" w:type="dxa"/>
            <w:shd w:val="clear" w:color="auto" w:fill="C6D9F1" w:themeFill="text2" w:themeFillTint="33"/>
            <w:vAlign w:val="center"/>
          </w:tcPr>
          <w:p w:rsidR="0000152F" w:rsidRPr="004C3990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Контактный телефон</w:t>
            </w:r>
          </w:p>
        </w:tc>
      </w:tr>
      <w:tr w:rsidR="00673EA1" w:rsidRPr="000F5DB6" w:rsidTr="00871855">
        <w:trPr>
          <w:trHeight w:val="1963"/>
        </w:trPr>
        <w:tc>
          <w:tcPr>
            <w:tcW w:w="562" w:type="dxa"/>
            <w:vAlign w:val="center"/>
          </w:tcPr>
          <w:p w:rsidR="00673EA1" w:rsidRPr="000F5DB6" w:rsidRDefault="00673EA1" w:rsidP="0000152F">
            <w:pPr>
              <w:jc w:val="center"/>
              <w:rPr>
                <w:sz w:val="24"/>
                <w:szCs w:val="24"/>
              </w:rPr>
            </w:pPr>
            <w:r w:rsidRPr="000F5DB6">
              <w:rPr>
                <w:sz w:val="24"/>
                <w:szCs w:val="24"/>
              </w:rPr>
              <w:t>1</w:t>
            </w:r>
          </w:p>
        </w:tc>
        <w:tc>
          <w:tcPr>
            <w:tcW w:w="5279" w:type="dxa"/>
            <w:vAlign w:val="center"/>
          </w:tcPr>
          <w:p w:rsidR="00673EA1" w:rsidRPr="00F6105A" w:rsidRDefault="0087094A" w:rsidP="00E0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C629E8">
              <w:rPr>
                <w:sz w:val="24"/>
                <w:szCs w:val="24"/>
              </w:rPr>
              <w:t>А</w:t>
            </w:r>
            <w:r w:rsidR="00673EA1" w:rsidRPr="00F6105A">
              <w:rPr>
                <w:sz w:val="24"/>
                <w:szCs w:val="24"/>
              </w:rPr>
              <w:t>О «</w:t>
            </w:r>
            <w:r w:rsidR="00C629E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К </w:t>
            </w:r>
            <w:r w:rsidR="00C629E8">
              <w:rPr>
                <w:sz w:val="24"/>
                <w:szCs w:val="24"/>
              </w:rPr>
              <w:t>«П</w:t>
            </w:r>
            <w:r>
              <w:rPr>
                <w:sz w:val="24"/>
                <w:szCs w:val="24"/>
              </w:rPr>
              <w:t>ЛП</w:t>
            </w:r>
            <w:r w:rsidR="00C629E8">
              <w:rPr>
                <w:sz w:val="24"/>
                <w:szCs w:val="24"/>
              </w:rPr>
              <w:t>»</w:t>
            </w:r>
          </w:p>
          <w:p w:rsidR="00673EA1" w:rsidRPr="00F6105A" w:rsidRDefault="00673EA1" w:rsidP="00E0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73EA1" w:rsidRPr="00F6105A" w:rsidRDefault="0087094A" w:rsidP="00871855">
            <w:pPr>
              <w:rPr>
                <w:sz w:val="24"/>
              </w:rPr>
            </w:pPr>
            <w:r>
              <w:rPr>
                <w:sz w:val="24"/>
              </w:rPr>
              <w:t xml:space="preserve">          ___</w:t>
            </w:r>
          </w:p>
        </w:tc>
        <w:tc>
          <w:tcPr>
            <w:tcW w:w="4428" w:type="dxa"/>
            <w:vAlign w:val="center"/>
          </w:tcPr>
          <w:p w:rsidR="00673EA1" w:rsidRDefault="00673EA1" w:rsidP="00C629E8">
            <w:pPr>
              <w:rPr>
                <w:sz w:val="24"/>
              </w:rPr>
            </w:pPr>
            <w:r w:rsidRPr="00F6105A">
              <w:rPr>
                <w:sz w:val="24"/>
              </w:rPr>
              <w:t>63</w:t>
            </w:r>
            <w:r w:rsidR="00C629E8">
              <w:rPr>
                <w:sz w:val="24"/>
              </w:rPr>
              <w:t>310</w:t>
            </w:r>
            <w:r w:rsidR="00DD00BE">
              <w:rPr>
                <w:sz w:val="24"/>
              </w:rPr>
              <w:t>0</w:t>
            </w:r>
            <w:r w:rsidRPr="00F6105A">
              <w:rPr>
                <w:sz w:val="24"/>
              </w:rPr>
              <w:t xml:space="preserve">, </w:t>
            </w:r>
            <w:r w:rsidR="00C629E8">
              <w:rPr>
                <w:sz w:val="24"/>
              </w:rPr>
              <w:t>Новосибирская</w:t>
            </w:r>
            <w:r w:rsidRPr="00F6105A">
              <w:rPr>
                <w:sz w:val="24"/>
              </w:rPr>
              <w:t xml:space="preserve"> область</w:t>
            </w:r>
            <w:r w:rsidR="007B19F1">
              <w:rPr>
                <w:sz w:val="24"/>
              </w:rPr>
              <w:t xml:space="preserve">, Новосибирский район, </w:t>
            </w:r>
            <w:r w:rsidR="00DD00BE">
              <w:rPr>
                <w:sz w:val="24"/>
              </w:rPr>
              <w:t xml:space="preserve">МО </w:t>
            </w:r>
            <w:proofErr w:type="spellStart"/>
            <w:r w:rsidR="00DD00BE">
              <w:rPr>
                <w:sz w:val="24"/>
              </w:rPr>
              <w:t>Толмачевский</w:t>
            </w:r>
            <w:proofErr w:type="spellEnd"/>
            <w:r w:rsidR="00DD00BE">
              <w:rPr>
                <w:sz w:val="24"/>
              </w:rPr>
              <w:t xml:space="preserve"> сельсовет</w:t>
            </w:r>
            <w:r w:rsidRPr="00F6105A">
              <w:rPr>
                <w:sz w:val="24"/>
              </w:rPr>
              <w:t>,</w:t>
            </w:r>
            <w:r w:rsidR="00DD00BE">
              <w:rPr>
                <w:sz w:val="24"/>
              </w:rPr>
              <w:t xml:space="preserve"> </w:t>
            </w:r>
            <w:bookmarkStart w:id="0" w:name="_GoBack"/>
            <w:bookmarkEnd w:id="0"/>
            <w:r w:rsidR="00D83E92">
              <w:rPr>
                <w:sz w:val="24"/>
              </w:rPr>
              <w:t>платформа</w:t>
            </w:r>
            <w:r w:rsidRPr="00F6105A">
              <w:rPr>
                <w:sz w:val="24"/>
              </w:rPr>
              <w:t xml:space="preserve"> </w:t>
            </w:r>
            <w:r w:rsidR="00C629E8">
              <w:rPr>
                <w:sz w:val="24"/>
              </w:rPr>
              <w:t>3307 км</w:t>
            </w:r>
            <w:r w:rsidRPr="00F6105A">
              <w:rPr>
                <w:sz w:val="24"/>
              </w:rPr>
              <w:t xml:space="preserve">, </w:t>
            </w:r>
            <w:r w:rsidR="00C629E8">
              <w:rPr>
                <w:sz w:val="24"/>
              </w:rPr>
              <w:t>дом 2</w:t>
            </w:r>
            <w:r w:rsidRPr="00F6105A">
              <w:rPr>
                <w:sz w:val="24"/>
              </w:rPr>
              <w:t>0</w:t>
            </w:r>
          </w:p>
          <w:p w:rsidR="007B19F1" w:rsidRDefault="007B19F1" w:rsidP="00C629E8">
            <w:pPr>
              <w:rPr>
                <w:sz w:val="24"/>
              </w:rPr>
            </w:pPr>
          </w:p>
          <w:p w:rsidR="007B19F1" w:rsidRPr="00F6105A" w:rsidRDefault="007B19F1" w:rsidP="007B19F1">
            <w:pPr>
              <w:rPr>
                <w:sz w:val="24"/>
              </w:rPr>
            </w:pPr>
            <w:r>
              <w:rPr>
                <w:sz w:val="24"/>
              </w:rPr>
              <w:t>Почтовый адрес:630007, г. Новосибирск, ул. Советская, 5, БЦ «Кронос», блок А, этаж 8</w:t>
            </w:r>
          </w:p>
        </w:tc>
        <w:tc>
          <w:tcPr>
            <w:tcW w:w="2951" w:type="dxa"/>
            <w:vAlign w:val="center"/>
          </w:tcPr>
          <w:p w:rsidR="00673EA1" w:rsidRPr="00F6105A" w:rsidRDefault="00673EA1" w:rsidP="00C629E8">
            <w:pPr>
              <w:rPr>
                <w:sz w:val="24"/>
                <w:szCs w:val="24"/>
              </w:rPr>
            </w:pPr>
            <w:r w:rsidRPr="00F6105A">
              <w:rPr>
                <w:sz w:val="24"/>
              </w:rPr>
              <w:t>тел.(38</w:t>
            </w:r>
            <w:r w:rsidR="00C629E8">
              <w:rPr>
                <w:sz w:val="24"/>
              </w:rPr>
              <w:t>3</w:t>
            </w:r>
            <w:r w:rsidRPr="00F6105A">
              <w:rPr>
                <w:sz w:val="24"/>
              </w:rPr>
              <w:t xml:space="preserve">)  </w:t>
            </w:r>
            <w:r w:rsidR="0087094A">
              <w:rPr>
                <w:sz w:val="24"/>
              </w:rPr>
              <w:t>289-27-25</w:t>
            </w:r>
            <w:r w:rsidRPr="00F6105A">
              <w:rPr>
                <w:sz w:val="24"/>
              </w:rPr>
              <w:t xml:space="preserve">                            факс (38</w:t>
            </w:r>
            <w:r w:rsidR="00C629E8">
              <w:rPr>
                <w:sz w:val="24"/>
              </w:rPr>
              <w:t>3</w:t>
            </w:r>
            <w:r w:rsidRPr="00F6105A">
              <w:rPr>
                <w:sz w:val="24"/>
              </w:rPr>
              <w:t xml:space="preserve">) </w:t>
            </w:r>
            <w:r w:rsidR="0087094A">
              <w:rPr>
                <w:sz w:val="24"/>
              </w:rPr>
              <w:t>289-27-25</w:t>
            </w:r>
          </w:p>
        </w:tc>
      </w:tr>
    </w:tbl>
    <w:p w:rsidR="00C471BF" w:rsidRPr="000F5DB6" w:rsidRDefault="00E1547F" w:rsidP="00D51B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471BF" w:rsidRPr="000F5DB6" w:rsidSect="006606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621B9"/>
    <w:multiLevelType w:val="multilevel"/>
    <w:tmpl w:val="CCCA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0152F"/>
    <w:rsid w:val="000D5084"/>
    <w:rsid w:val="000F5DB6"/>
    <w:rsid w:val="00107B49"/>
    <w:rsid w:val="001179C9"/>
    <w:rsid w:val="001C0515"/>
    <w:rsid w:val="001D54A5"/>
    <w:rsid w:val="00250861"/>
    <w:rsid w:val="003149CD"/>
    <w:rsid w:val="0039235E"/>
    <w:rsid w:val="003B2464"/>
    <w:rsid w:val="004C3990"/>
    <w:rsid w:val="004D3073"/>
    <w:rsid w:val="005477BA"/>
    <w:rsid w:val="005F3370"/>
    <w:rsid w:val="006067A1"/>
    <w:rsid w:val="00635869"/>
    <w:rsid w:val="0065333E"/>
    <w:rsid w:val="006606AA"/>
    <w:rsid w:val="00673EA1"/>
    <w:rsid w:val="00730720"/>
    <w:rsid w:val="007B19F1"/>
    <w:rsid w:val="007C07E9"/>
    <w:rsid w:val="007C6463"/>
    <w:rsid w:val="0082471B"/>
    <w:rsid w:val="008601F7"/>
    <w:rsid w:val="0087094A"/>
    <w:rsid w:val="00871855"/>
    <w:rsid w:val="008B03EF"/>
    <w:rsid w:val="009A459F"/>
    <w:rsid w:val="00A711B9"/>
    <w:rsid w:val="00AA25AC"/>
    <w:rsid w:val="00B63DDC"/>
    <w:rsid w:val="00B97AD9"/>
    <w:rsid w:val="00C132E0"/>
    <w:rsid w:val="00C33423"/>
    <w:rsid w:val="00C36C43"/>
    <w:rsid w:val="00C471BF"/>
    <w:rsid w:val="00C629E8"/>
    <w:rsid w:val="00C66370"/>
    <w:rsid w:val="00CD0350"/>
    <w:rsid w:val="00D259A6"/>
    <w:rsid w:val="00D51BE1"/>
    <w:rsid w:val="00D83E92"/>
    <w:rsid w:val="00DD00BE"/>
    <w:rsid w:val="00DD0226"/>
    <w:rsid w:val="00E06972"/>
    <w:rsid w:val="00E1547F"/>
    <w:rsid w:val="00E241C2"/>
    <w:rsid w:val="00E45172"/>
    <w:rsid w:val="00E747E8"/>
    <w:rsid w:val="00E979A9"/>
    <w:rsid w:val="00EA354E"/>
    <w:rsid w:val="00F6105A"/>
    <w:rsid w:val="00F620A1"/>
    <w:rsid w:val="00F94056"/>
    <w:rsid w:val="00F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9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E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9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Ольга А. Митюкова</cp:lastModifiedBy>
  <cp:revision>13</cp:revision>
  <cp:lastPrinted>2015-01-30T05:34:00Z</cp:lastPrinted>
  <dcterms:created xsi:type="dcterms:W3CDTF">2015-01-30T04:51:00Z</dcterms:created>
  <dcterms:modified xsi:type="dcterms:W3CDTF">2019-03-21T09:34:00Z</dcterms:modified>
</cp:coreProperties>
</file>